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63F0" w14:textId="77777777" w:rsidR="00446A6A" w:rsidRPr="0074587E" w:rsidRDefault="00446A6A" w:rsidP="00446A6A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theme="minorHAnsi"/>
          <w:b/>
          <w:bCs/>
          <w:color w:val="000000"/>
          <w:spacing w:val="-3"/>
          <w:sz w:val="24"/>
          <w:szCs w:val="24"/>
        </w:rPr>
      </w:pPr>
      <w:r w:rsidRPr="0074587E">
        <w:rPr>
          <w:rFonts w:ascii="Georgia" w:hAnsi="Georgia" w:cstheme="minorHAnsi"/>
          <w:b/>
          <w:bCs/>
          <w:color w:val="000000"/>
          <w:spacing w:val="-3"/>
          <w:sz w:val="24"/>
          <w:szCs w:val="24"/>
        </w:rPr>
        <w:t>EXCELLENCE IN ACADEMIC ADVISING AWARD:</w:t>
      </w:r>
    </w:p>
    <w:p w14:paraId="213EEDA5" w14:textId="77777777" w:rsidR="00446A6A" w:rsidRPr="0074587E" w:rsidRDefault="00446A6A" w:rsidP="00446A6A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theme="minorHAnsi"/>
          <w:b/>
          <w:bCs/>
          <w:color w:val="000000"/>
          <w:spacing w:val="-3"/>
          <w:sz w:val="24"/>
          <w:szCs w:val="24"/>
        </w:rPr>
      </w:pPr>
    </w:p>
    <w:p w14:paraId="062F855F" w14:textId="77777777" w:rsidR="00446A6A" w:rsidRPr="0074587E" w:rsidRDefault="00446A6A" w:rsidP="00446A6A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theme="minorHAnsi"/>
          <w:color w:val="000000"/>
          <w:spacing w:val="-3"/>
          <w:sz w:val="24"/>
          <w:szCs w:val="24"/>
        </w:rPr>
      </w:pPr>
      <w:r w:rsidRPr="0074587E">
        <w:rPr>
          <w:rFonts w:ascii="Georgia" w:hAnsi="Georgia" w:cstheme="minorHAnsi"/>
          <w:b/>
          <w:bCs/>
          <w:color w:val="000000"/>
          <w:spacing w:val="-3"/>
          <w:sz w:val="24"/>
          <w:szCs w:val="24"/>
        </w:rPr>
        <w:t>ELIGIBILITY</w:t>
      </w:r>
    </w:p>
    <w:p w14:paraId="681C4A5A" w14:textId="77777777" w:rsidR="00446A6A" w:rsidRPr="0074587E" w:rsidRDefault="00446A6A" w:rsidP="00446A6A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theme="minorHAnsi"/>
          <w:color w:val="000000"/>
          <w:spacing w:val="-3"/>
          <w:sz w:val="24"/>
          <w:szCs w:val="24"/>
        </w:rPr>
      </w:pPr>
    </w:p>
    <w:p w14:paraId="205D4B6B" w14:textId="77777777" w:rsidR="00446A6A" w:rsidRPr="0074587E" w:rsidRDefault="00446A6A" w:rsidP="00446A6A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theme="minorHAnsi"/>
          <w:color w:val="000000"/>
          <w:spacing w:val="-3"/>
          <w:sz w:val="22"/>
          <w:szCs w:val="22"/>
        </w:rPr>
      </w:pPr>
      <w:r w:rsidRPr="0074587E">
        <w:rPr>
          <w:rFonts w:ascii="Georgia" w:hAnsi="Georgia" w:cstheme="minorHAnsi"/>
          <w:color w:val="000000"/>
          <w:spacing w:val="-3"/>
          <w:sz w:val="22"/>
          <w:szCs w:val="22"/>
        </w:rPr>
        <w:t xml:space="preserve">Wells College faculty members who teach </w:t>
      </w:r>
      <w:r w:rsidRPr="0074587E">
        <w:rPr>
          <w:rFonts w:ascii="Georgia" w:hAnsi="Georgia" w:cstheme="minorHAnsi"/>
          <w:b/>
          <w:bCs/>
          <w:color w:val="000000"/>
          <w:spacing w:val="-3"/>
          <w:sz w:val="22"/>
          <w:szCs w:val="22"/>
        </w:rPr>
        <w:t xml:space="preserve">at least half-time and who have </w:t>
      </w:r>
      <w:r w:rsidRPr="0074587E">
        <w:rPr>
          <w:rFonts w:ascii="Georgia" w:hAnsi="Georgia" w:cstheme="minorHAnsi"/>
          <w:b/>
          <w:bCs/>
          <w:color w:val="000000"/>
          <w:spacing w:val="-3"/>
          <w:sz w:val="22"/>
          <w:szCs w:val="22"/>
          <w:u w:val="single"/>
        </w:rPr>
        <w:t>completed</w:t>
      </w:r>
      <w:r w:rsidRPr="0074587E">
        <w:rPr>
          <w:rFonts w:ascii="Georgia" w:hAnsi="Georgia" w:cstheme="minorHAnsi"/>
          <w:b/>
          <w:bCs/>
          <w:color w:val="000000"/>
          <w:spacing w:val="-3"/>
          <w:sz w:val="22"/>
          <w:szCs w:val="22"/>
        </w:rPr>
        <w:t xml:space="preserve"> at least one year of teaching</w:t>
      </w:r>
      <w:r w:rsidRPr="0074587E">
        <w:rPr>
          <w:rFonts w:ascii="Georgia" w:hAnsi="Georgia" w:cstheme="minorHAnsi"/>
          <w:color w:val="000000"/>
          <w:spacing w:val="-3"/>
          <w:sz w:val="22"/>
          <w:szCs w:val="22"/>
        </w:rPr>
        <w:t xml:space="preserve"> at Wells College are eligible for consideration.</w:t>
      </w:r>
      <w:r w:rsidRPr="0074587E">
        <w:rPr>
          <w:rFonts w:ascii="Georgia" w:hAnsi="Georgia" w:cstheme="minorHAnsi"/>
          <w:b/>
          <w:bCs/>
          <w:color w:val="000000"/>
          <w:spacing w:val="-3"/>
          <w:sz w:val="22"/>
          <w:szCs w:val="22"/>
        </w:rPr>
        <w:t xml:space="preserve">  </w:t>
      </w:r>
      <w:r w:rsidRPr="0074587E">
        <w:rPr>
          <w:rFonts w:ascii="Georgia" w:hAnsi="Georgia" w:cstheme="minorHAnsi"/>
          <w:b/>
          <w:bCs/>
          <w:color w:val="000000"/>
          <w:spacing w:val="-3"/>
          <w:sz w:val="22"/>
          <w:szCs w:val="22"/>
          <w:u w:val="single"/>
        </w:rPr>
        <w:t>Faculty members may not receive the advising award twice in any five-year period</w:t>
      </w:r>
      <w:r w:rsidRPr="0074587E">
        <w:rPr>
          <w:rFonts w:ascii="Georgia" w:hAnsi="Georgia" w:cstheme="minorHAnsi"/>
          <w:b/>
          <w:bCs/>
          <w:color w:val="000000"/>
          <w:spacing w:val="-3"/>
          <w:sz w:val="22"/>
          <w:szCs w:val="22"/>
        </w:rPr>
        <w:t>.</w:t>
      </w:r>
      <w:r w:rsidRPr="0074587E">
        <w:rPr>
          <w:rFonts w:ascii="Georgia" w:hAnsi="Georgia" w:cstheme="minorHAnsi"/>
          <w:color w:val="000000"/>
          <w:spacing w:val="-3"/>
          <w:sz w:val="22"/>
          <w:szCs w:val="22"/>
        </w:rPr>
        <w:t xml:space="preserve">  The recipients of the Excellence in Advising Award in the past five years include Professors</w:t>
      </w:r>
      <w:r w:rsidR="00580936" w:rsidRPr="0074587E">
        <w:rPr>
          <w:rFonts w:ascii="Georgia" w:hAnsi="Georgia" w:cstheme="minorHAnsi"/>
          <w:color w:val="000000"/>
          <w:spacing w:val="-3"/>
          <w:sz w:val="22"/>
          <w:szCs w:val="22"/>
        </w:rPr>
        <w:t xml:space="preserve"> Waugh, Schnurr, Burwell and Rosenberg.</w:t>
      </w:r>
    </w:p>
    <w:p w14:paraId="362310DA" w14:textId="77777777" w:rsidR="00446A6A" w:rsidRPr="0074587E" w:rsidRDefault="00446A6A" w:rsidP="00446A6A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theme="minorHAnsi"/>
          <w:b/>
          <w:bCs/>
          <w:color w:val="000000"/>
          <w:spacing w:val="-3"/>
          <w:sz w:val="24"/>
          <w:szCs w:val="24"/>
        </w:rPr>
      </w:pPr>
    </w:p>
    <w:p w14:paraId="7A4A51E2" w14:textId="77777777" w:rsidR="00446A6A" w:rsidRPr="0074587E" w:rsidRDefault="00446A6A" w:rsidP="00446A6A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theme="minorHAnsi"/>
          <w:color w:val="000000"/>
          <w:spacing w:val="-3"/>
          <w:sz w:val="24"/>
          <w:szCs w:val="24"/>
        </w:rPr>
      </w:pPr>
      <w:r w:rsidRPr="0074587E">
        <w:rPr>
          <w:rFonts w:ascii="Georgia" w:hAnsi="Georgia" w:cstheme="minorHAnsi"/>
          <w:b/>
          <w:bCs/>
          <w:color w:val="000000"/>
          <w:spacing w:val="-3"/>
          <w:sz w:val="24"/>
          <w:szCs w:val="24"/>
        </w:rPr>
        <w:t>CRITERIA</w:t>
      </w:r>
    </w:p>
    <w:p w14:paraId="10345160" w14:textId="77777777" w:rsidR="00446A6A" w:rsidRPr="0074587E" w:rsidRDefault="00446A6A" w:rsidP="00446A6A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theme="minorHAnsi"/>
          <w:color w:val="000000"/>
          <w:spacing w:val="-3"/>
          <w:sz w:val="22"/>
          <w:szCs w:val="22"/>
        </w:rPr>
      </w:pPr>
      <w:r w:rsidRPr="0074587E">
        <w:rPr>
          <w:rFonts w:ascii="Georgia" w:hAnsi="Georgia" w:cstheme="minorHAnsi"/>
          <w:color w:val="000000"/>
          <w:spacing w:val="-3"/>
          <w:sz w:val="22"/>
          <w:szCs w:val="22"/>
        </w:rPr>
        <w:t>The committee will take into account such factors as the faculty member's availability and willingness to help students; the effectiveness of the faculty member's advising; the degree to which the faculty member fosters problem-solving skills and good judgment in students; the degree to which the faculty member encourages and helps students to take responsibility for their own learning and their own academic choices; the faculty member's knowledge of college programs, policies, and procedures; general student and faculty esteem; evidence of the faculty member's concern for the needs of students; the faculty member's impartiality and fairness; and the degree to which the faculty member best embodies the spirit of a Wells education.</w:t>
      </w:r>
    </w:p>
    <w:p w14:paraId="42229688" w14:textId="77777777" w:rsidR="000F2CBD" w:rsidRPr="0074587E" w:rsidRDefault="000F2CBD">
      <w:pPr>
        <w:rPr>
          <w:rFonts w:ascii="Georgia" w:hAnsi="Georgia" w:cstheme="minorHAnsi"/>
        </w:rPr>
      </w:pPr>
    </w:p>
    <w:p w14:paraId="43F5C443" w14:textId="77777777" w:rsidR="00446A6A" w:rsidRPr="0074587E" w:rsidRDefault="00446A6A">
      <w:pPr>
        <w:rPr>
          <w:rFonts w:ascii="Georgia" w:hAnsi="Georgia" w:cstheme="minorHAnsi"/>
        </w:rPr>
      </w:pPr>
    </w:p>
    <w:p w14:paraId="4677048C" w14:textId="77777777" w:rsidR="00BA5813" w:rsidRPr="0074587E" w:rsidRDefault="00BA5813">
      <w:pPr>
        <w:rPr>
          <w:rFonts w:ascii="Georgia" w:hAnsi="Georgia" w:cstheme="minorHAnsi"/>
        </w:rPr>
      </w:pPr>
    </w:p>
    <w:p w14:paraId="5EF65044" w14:textId="77777777" w:rsidR="00BA5813" w:rsidRPr="0074587E" w:rsidRDefault="00BA5813" w:rsidP="00BA581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theme="minorHAnsi"/>
          <w:b/>
          <w:bCs/>
          <w:color w:val="000000"/>
          <w:spacing w:val="-3"/>
          <w:sz w:val="24"/>
          <w:szCs w:val="24"/>
        </w:rPr>
      </w:pPr>
      <w:r w:rsidRPr="0074587E">
        <w:rPr>
          <w:rFonts w:ascii="Georgia" w:hAnsi="Georgia" w:cstheme="minorHAnsi"/>
          <w:b/>
          <w:bCs/>
          <w:color w:val="000000"/>
          <w:spacing w:val="-3"/>
          <w:sz w:val="24"/>
          <w:szCs w:val="24"/>
        </w:rPr>
        <w:t>EXCELLENCE IN ACADEMIC ADVISING AWARD:</w:t>
      </w:r>
    </w:p>
    <w:p w14:paraId="2A721FA4" w14:textId="77777777" w:rsidR="00BA5813" w:rsidRPr="0074587E" w:rsidRDefault="00BA5813" w:rsidP="00BA581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theme="minorHAnsi"/>
          <w:b/>
          <w:bCs/>
          <w:color w:val="000000"/>
          <w:spacing w:val="-3"/>
          <w:sz w:val="24"/>
          <w:szCs w:val="24"/>
        </w:rPr>
      </w:pPr>
    </w:p>
    <w:p w14:paraId="77348F5F" w14:textId="77777777" w:rsidR="00BA5813" w:rsidRPr="0074587E" w:rsidRDefault="00BA5813" w:rsidP="00BA581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theme="minorHAnsi"/>
          <w:color w:val="000000"/>
          <w:spacing w:val="-3"/>
          <w:sz w:val="24"/>
          <w:szCs w:val="24"/>
        </w:rPr>
      </w:pPr>
      <w:r w:rsidRPr="0074587E">
        <w:rPr>
          <w:rFonts w:ascii="Georgia" w:hAnsi="Georgia" w:cstheme="minorHAnsi"/>
          <w:b/>
          <w:bCs/>
          <w:color w:val="000000"/>
          <w:spacing w:val="-3"/>
          <w:sz w:val="24"/>
          <w:szCs w:val="24"/>
        </w:rPr>
        <w:t>ELIGIBILITY</w:t>
      </w:r>
    </w:p>
    <w:p w14:paraId="366D2394" w14:textId="77777777" w:rsidR="00BA5813" w:rsidRPr="0074587E" w:rsidRDefault="00BA5813" w:rsidP="00BA581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theme="minorHAnsi"/>
          <w:color w:val="000000"/>
          <w:spacing w:val="-3"/>
          <w:sz w:val="24"/>
          <w:szCs w:val="24"/>
        </w:rPr>
      </w:pPr>
    </w:p>
    <w:p w14:paraId="13FAA62E" w14:textId="640DF790" w:rsidR="00BA5813" w:rsidRPr="0074587E" w:rsidRDefault="00BA5813" w:rsidP="00BA581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theme="minorHAnsi"/>
          <w:color w:val="000000"/>
          <w:spacing w:val="-3"/>
          <w:sz w:val="22"/>
          <w:szCs w:val="22"/>
        </w:rPr>
      </w:pPr>
      <w:r w:rsidRPr="0074587E">
        <w:rPr>
          <w:rFonts w:ascii="Georgia" w:hAnsi="Georgia" w:cstheme="minorHAnsi"/>
          <w:color w:val="000000"/>
          <w:spacing w:val="-3"/>
          <w:sz w:val="22"/>
          <w:szCs w:val="22"/>
        </w:rPr>
        <w:t xml:space="preserve">Wells College faculty members who teach </w:t>
      </w:r>
      <w:r w:rsidRPr="0074587E">
        <w:rPr>
          <w:rFonts w:ascii="Georgia" w:hAnsi="Georgia" w:cstheme="minorHAnsi"/>
          <w:b/>
          <w:bCs/>
          <w:color w:val="000000"/>
          <w:spacing w:val="-3"/>
          <w:sz w:val="22"/>
          <w:szCs w:val="22"/>
        </w:rPr>
        <w:t xml:space="preserve">at least half-time and who have </w:t>
      </w:r>
      <w:r w:rsidRPr="0074587E">
        <w:rPr>
          <w:rFonts w:ascii="Georgia" w:hAnsi="Georgia" w:cstheme="minorHAnsi"/>
          <w:b/>
          <w:bCs/>
          <w:color w:val="000000"/>
          <w:spacing w:val="-3"/>
          <w:sz w:val="22"/>
          <w:szCs w:val="22"/>
          <w:u w:val="single"/>
        </w:rPr>
        <w:t>completed</w:t>
      </w:r>
      <w:r w:rsidRPr="0074587E">
        <w:rPr>
          <w:rFonts w:ascii="Georgia" w:hAnsi="Georgia" w:cstheme="minorHAnsi"/>
          <w:b/>
          <w:bCs/>
          <w:color w:val="000000"/>
          <w:spacing w:val="-3"/>
          <w:sz w:val="22"/>
          <w:szCs w:val="22"/>
        </w:rPr>
        <w:t xml:space="preserve"> at least one year of teaching</w:t>
      </w:r>
      <w:r w:rsidRPr="0074587E">
        <w:rPr>
          <w:rFonts w:ascii="Georgia" w:hAnsi="Georgia" w:cstheme="minorHAnsi"/>
          <w:color w:val="000000"/>
          <w:spacing w:val="-3"/>
          <w:sz w:val="22"/>
          <w:szCs w:val="22"/>
        </w:rPr>
        <w:t xml:space="preserve"> at Wells College are eligible for consideration.</w:t>
      </w:r>
      <w:r w:rsidRPr="0074587E">
        <w:rPr>
          <w:rFonts w:ascii="Georgia" w:hAnsi="Georgia" w:cstheme="minorHAnsi"/>
          <w:b/>
          <w:bCs/>
          <w:color w:val="000000"/>
          <w:spacing w:val="-3"/>
          <w:sz w:val="22"/>
          <w:szCs w:val="22"/>
        </w:rPr>
        <w:t xml:space="preserve">  </w:t>
      </w:r>
      <w:r w:rsidRPr="0074587E">
        <w:rPr>
          <w:rFonts w:ascii="Georgia" w:hAnsi="Georgia" w:cstheme="minorHAnsi"/>
          <w:b/>
          <w:bCs/>
          <w:color w:val="000000"/>
          <w:spacing w:val="-3"/>
          <w:sz w:val="22"/>
          <w:szCs w:val="22"/>
          <w:u w:val="single"/>
        </w:rPr>
        <w:t>Faculty members may not receive the advising award twice in any five-year period</w:t>
      </w:r>
      <w:r w:rsidRPr="0074587E">
        <w:rPr>
          <w:rFonts w:ascii="Georgia" w:hAnsi="Georgia" w:cstheme="minorHAnsi"/>
          <w:b/>
          <w:bCs/>
          <w:color w:val="000000"/>
          <w:spacing w:val="-3"/>
          <w:sz w:val="22"/>
          <w:szCs w:val="22"/>
        </w:rPr>
        <w:t>.</w:t>
      </w:r>
      <w:r w:rsidRPr="0074587E">
        <w:rPr>
          <w:rFonts w:ascii="Georgia" w:hAnsi="Georgia" w:cstheme="minorHAnsi"/>
          <w:color w:val="000000"/>
          <w:spacing w:val="-3"/>
          <w:sz w:val="22"/>
          <w:szCs w:val="22"/>
        </w:rPr>
        <w:t xml:space="preserve">  The recipients of the Excellence in Advising Award in the past five years include Professors </w:t>
      </w:r>
      <w:r w:rsidR="0074587E" w:rsidRPr="0074587E">
        <w:rPr>
          <w:rFonts w:ascii="Georgia" w:hAnsi="Georgia"/>
          <w:color w:val="202124"/>
          <w:spacing w:val="5"/>
          <w:sz w:val="22"/>
          <w:szCs w:val="22"/>
          <w:shd w:val="clear" w:color="auto" w:fill="FFFFFF"/>
        </w:rPr>
        <w:t>Lindsay Burwell, Dan Rosenberg, Vic Munoz and Dan Renfrow</w:t>
      </w:r>
      <w:r w:rsidRPr="0074587E">
        <w:rPr>
          <w:rFonts w:ascii="Georgia" w:hAnsi="Georgia" w:cstheme="minorHAnsi"/>
          <w:color w:val="000000"/>
          <w:spacing w:val="-3"/>
          <w:sz w:val="22"/>
          <w:szCs w:val="22"/>
        </w:rPr>
        <w:t>.</w:t>
      </w:r>
    </w:p>
    <w:p w14:paraId="11C5FC25" w14:textId="77777777" w:rsidR="00BA5813" w:rsidRPr="0074587E" w:rsidRDefault="00BA5813" w:rsidP="00BA581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theme="minorHAnsi"/>
          <w:b/>
          <w:bCs/>
          <w:color w:val="000000"/>
          <w:spacing w:val="-3"/>
          <w:sz w:val="24"/>
          <w:szCs w:val="24"/>
        </w:rPr>
      </w:pPr>
    </w:p>
    <w:p w14:paraId="7366CB37" w14:textId="77777777" w:rsidR="00BA5813" w:rsidRPr="0074587E" w:rsidRDefault="00BA5813" w:rsidP="00BA581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theme="minorHAnsi"/>
          <w:color w:val="000000"/>
          <w:spacing w:val="-3"/>
          <w:sz w:val="24"/>
          <w:szCs w:val="24"/>
        </w:rPr>
      </w:pPr>
      <w:r w:rsidRPr="0074587E">
        <w:rPr>
          <w:rFonts w:ascii="Georgia" w:hAnsi="Georgia" w:cstheme="minorHAnsi"/>
          <w:b/>
          <w:bCs/>
          <w:color w:val="000000"/>
          <w:spacing w:val="-3"/>
          <w:sz w:val="24"/>
          <w:szCs w:val="24"/>
        </w:rPr>
        <w:t>CRITERIA</w:t>
      </w:r>
    </w:p>
    <w:p w14:paraId="498EEA86" w14:textId="77777777" w:rsidR="00446A6A" w:rsidRPr="0074587E" w:rsidRDefault="00BA5813" w:rsidP="00BA5813">
      <w:pPr>
        <w:tabs>
          <w:tab w:val="left" w:pos="-720"/>
        </w:tabs>
        <w:suppressAutoHyphens/>
        <w:spacing w:line="276" w:lineRule="auto"/>
        <w:jc w:val="both"/>
        <w:rPr>
          <w:rFonts w:ascii="Georgia" w:hAnsi="Georgia" w:cstheme="minorHAnsi"/>
          <w:color w:val="000000"/>
          <w:spacing w:val="-3"/>
          <w:sz w:val="22"/>
          <w:szCs w:val="22"/>
        </w:rPr>
      </w:pPr>
      <w:r w:rsidRPr="0074587E">
        <w:rPr>
          <w:rFonts w:ascii="Georgia" w:hAnsi="Georgia" w:cstheme="minorHAnsi"/>
          <w:color w:val="000000"/>
          <w:spacing w:val="-3"/>
          <w:sz w:val="22"/>
          <w:szCs w:val="22"/>
        </w:rPr>
        <w:t>The committee will take into account such factors as the faculty member's availability and willingness to help students; the effectiveness of the faculty member's advising; the degree to which the faculty member fosters problem-solving skills and good judgment in students; the degree to which the faculty member encourages and helps students to take responsibility for their own learning and their own academic choices; the faculty member's knowledge of college programs, policies, and procedures; general student and faculty esteem; evidence of the faculty member's concern for the needs of students; the faculty member's impartiality and fairness; and the degree to which the faculty member best embodies the spirit of a Wells education.</w:t>
      </w:r>
    </w:p>
    <w:sectPr w:rsidR="00446A6A" w:rsidRPr="00745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13AC" w14:textId="77777777" w:rsidR="0074587E" w:rsidRDefault="0074587E" w:rsidP="0074587E">
      <w:r>
        <w:separator/>
      </w:r>
    </w:p>
  </w:endnote>
  <w:endnote w:type="continuationSeparator" w:id="0">
    <w:p w14:paraId="66315BB8" w14:textId="77777777" w:rsidR="0074587E" w:rsidRDefault="0074587E" w:rsidP="0074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DDF1" w14:textId="77777777" w:rsidR="0074587E" w:rsidRDefault="0074587E" w:rsidP="0074587E">
      <w:r>
        <w:separator/>
      </w:r>
    </w:p>
  </w:footnote>
  <w:footnote w:type="continuationSeparator" w:id="0">
    <w:p w14:paraId="19923522" w14:textId="77777777" w:rsidR="0074587E" w:rsidRDefault="0074587E" w:rsidP="0074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6A"/>
    <w:rsid w:val="000F2CBD"/>
    <w:rsid w:val="00446A6A"/>
    <w:rsid w:val="00580936"/>
    <w:rsid w:val="0074587E"/>
    <w:rsid w:val="00BA5813"/>
    <w:rsid w:val="00D135FA"/>
    <w:rsid w:val="00E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ECABE"/>
  <w15:chartTrackingRefBased/>
  <w15:docId w15:val="{3D2F02F6-8AC1-4277-99D2-B7F9F3C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A6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Turo</dc:creator>
  <cp:keywords/>
  <dc:description/>
  <cp:lastModifiedBy>Andrea McClatchie</cp:lastModifiedBy>
  <cp:revision>2</cp:revision>
  <cp:lastPrinted>2019-04-25T14:21:00Z</cp:lastPrinted>
  <dcterms:created xsi:type="dcterms:W3CDTF">2022-04-06T19:11:00Z</dcterms:created>
  <dcterms:modified xsi:type="dcterms:W3CDTF">2022-04-06T19:11:00Z</dcterms:modified>
</cp:coreProperties>
</file>